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6" w:type="dxa"/>
        <w:jc w:val="center"/>
        <w:tblCellMar>
          <w:left w:w="28" w:type="dxa"/>
          <w:right w:w="28" w:type="dxa"/>
        </w:tblCellMar>
        <w:tblLook w:val="04A0" w:firstRow="1" w:lastRow="0" w:firstColumn="1" w:lastColumn="0" w:noHBand="0" w:noVBand="1"/>
      </w:tblPr>
      <w:tblGrid>
        <w:gridCol w:w="1926"/>
        <w:gridCol w:w="1341"/>
        <w:gridCol w:w="1410"/>
        <w:gridCol w:w="359"/>
        <w:gridCol w:w="962"/>
        <w:gridCol w:w="255"/>
        <w:gridCol w:w="365"/>
        <w:gridCol w:w="1016"/>
        <w:gridCol w:w="1364"/>
        <w:gridCol w:w="1078"/>
      </w:tblGrid>
      <w:tr w:rsidR="00A32858" w:rsidRPr="00EF04E2" w:rsidTr="000B5C97">
        <w:trPr>
          <w:trHeight w:val="34"/>
          <w:jc w:val="center"/>
        </w:trPr>
        <w:tc>
          <w:tcPr>
            <w:tcW w:w="100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814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學務處職涯發展與就業輔導組</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814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910</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塑造優質職涯自主學習環境</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11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1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82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11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1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82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0B5C97">
        <w:trPr>
          <w:trHeight w:val="25"/>
          <w:jc w:val="center"/>
        </w:trPr>
        <w:tc>
          <w:tcPr>
            <w:tcW w:w="10076"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8149"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814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A63AAE" w:rsidP="00DD564E">
            <w:pPr>
              <w:widowControl/>
              <w:snapToGrid w:val="0"/>
              <w:spacing w:line="280" w:lineRule="atLeast"/>
              <w:rPr>
                <w:rFonts w:ascii="標楷體" w:eastAsia="標楷體" w:hAnsi="標楷體" w:cs="Arial"/>
                <w:color w:val="000000"/>
                <w:kern w:val="0"/>
                <w:szCs w:val="24"/>
              </w:rPr>
            </w:pPr>
            <w:r w:rsidRPr="00A63AAE">
              <w:rPr>
                <w:rFonts w:ascii="標楷體" w:eastAsia="標楷體" w:hAnsi="標楷體" w:cs="Arial" w:hint="eastAsia"/>
                <w:color w:val="000000"/>
                <w:kern w:val="0"/>
                <w:szCs w:val="24"/>
              </w:rPr>
              <w:t>跨域工作坊-行銷面面觀</w:t>
            </w:r>
          </w:p>
        </w:tc>
      </w:tr>
      <w:tr w:rsidR="005C6F7E"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8149"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A63AAE" w:rsidP="00DD564E">
            <w:pPr>
              <w:widowControl/>
              <w:snapToGrid w:val="0"/>
              <w:spacing w:line="280" w:lineRule="atLeast"/>
              <w:rPr>
                <w:rFonts w:ascii="標楷體" w:eastAsia="標楷體" w:hAnsi="標楷體" w:cs="Arial"/>
                <w:color w:val="000000"/>
                <w:kern w:val="0"/>
                <w:szCs w:val="24"/>
              </w:rPr>
            </w:pPr>
            <w:r w:rsidRPr="00A63AAE">
              <w:rPr>
                <w:rFonts w:ascii="標楷體" w:eastAsia="標楷體" w:hAnsi="標楷體" w:cs="Arial" w:hint="eastAsia"/>
                <w:color w:val="000000"/>
                <w:kern w:val="0"/>
                <w:szCs w:val="24"/>
              </w:rPr>
              <w:t>傑眾公關公司 王少甫先生</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814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A63AAE" w:rsidP="00DD564E">
            <w:pPr>
              <w:widowControl/>
              <w:snapToGrid w:val="0"/>
              <w:spacing w:line="280" w:lineRule="atLeast"/>
              <w:rPr>
                <w:rFonts w:ascii="標楷體" w:eastAsia="標楷體" w:hAnsi="標楷體" w:cs="Arial"/>
                <w:color w:val="000000"/>
                <w:kern w:val="0"/>
                <w:szCs w:val="24"/>
              </w:rPr>
            </w:pPr>
            <w:r w:rsidRPr="00A63AAE">
              <w:rPr>
                <w:rFonts w:ascii="標楷體" w:eastAsia="標楷體" w:hAnsi="標楷體" w:cs="Arial" w:hint="eastAsia"/>
                <w:color w:val="000000"/>
                <w:kern w:val="0"/>
                <w:szCs w:val="24"/>
              </w:rPr>
              <w:t>使外語學院的學生們更進步認識公關公司的業務以及經驗談</w:t>
            </w:r>
          </w:p>
        </w:tc>
      </w:tr>
      <w:tr w:rsidR="00A32858"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8149"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0B5C97"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17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781BDE"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10</w:t>
            </w:r>
            <w:r w:rsidR="00325085">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6</w:t>
            </w:r>
            <w:r w:rsidR="00A32858" w:rsidRPr="00105F9A">
              <w:rPr>
                <w:rFonts w:ascii="標楷體" w:eastAsia="標楷體" w:hAnsi="標楷體" w:cs="Arial"/>
                <w:b/>
                <w:color w:val="000000"/>
                <w:kern w:val="0"/>
                <w:szCs w:val="24"/>
              </w:rPr>
              <w:t xml:space="preserve">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636"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22DF0"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w:t>
            </w:r>
            <w:r w:rsidR="0006614F">
              <w:rPr>
                <w:rFonts w:ascii="標楷體" w:eastAsia="標楷體" w:hAnsi="標楷體" w:cs="Arial" w:hint="eastAsia"/>
                <w:b/>
                <w:color w:val="000000"/>
                <w:kern w:val="0"/>
                <w:szCs w:val="24"/>
              </w:rPr>
              <w:t>3</w:t>
            </w:r>
            <w:r w:rsidR="008E3239">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4</w:t>
            </w:r>
            <w:r w:rsidR="008E3239">
              <w:rPr>
                <w:rFonts w:ascii="標楷體" w:eastAsia="標楷體" w:hAnsi="標楷體" w:cs="Arial" w:hint="eastAsia"/>
                <w:b/>
                <w:color w:val="000000"/>
                <w:kern w:val="0"/>
                <w:szCs w:val="24"/>
              </w:rPr>
              <w:t>0-</w:t>
            </w:r>
            <w:r>
              <w:rPr>
                <w:rFonts w:ascii="標楷體" w:eastAsia="標楷體" w:hAnsi="標楷體" w:cs="Arial" w:hint="eastAsia"/>
                <w:b/>
                <w:color w:val="000000"/>
                <w:kern w:val="0"/>
                <w:szCs w:val="24"/>
              </w:rPr>
              <w:t>1</w:t>
            </w:r>
            <w:r w:rsidR="0006614F">
              <w:rPr>
                <w:rFonts w:ascii="標楷體" w:eastAsia="標楷體" w:hAnsi="標楷體" w:cs="Arial" w:hint="eastAsia"/>
                <w:b/>
                <w:color w:val="000000"/>
                <w:kern w:val="0"/>
                <w:szCs w:val="24"/>
              </w:rPr>
              <w:t>5</w:t>
            </w:r>
            <w:r w:rsidR="008E3239">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3</w:t>
            </w:r>
            <w:r w:rsidR="004614A8" w:rsidRPr="00774D23">
              <w:rPr>
                <w:rFonts w:ascii="標楷體" w:eastAsia="標楷體" w:hAnsi="標楷體" w:cs="Arial" w:hint="eastAsia"/>
                <w:b/>
                <w:color w:val="000000"/>
                <w:kern w:val="0"/>
                <w:szCs w:val="24"/>
              </w:rPr>
              <w:t>0</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2751"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320"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077" w:type="dxa"/>
            <w:gridSpan w:val="5"/>
            <w:tcBorders>
              <w:top w:val="nil"/>
              <w:left w:val="single" w:sz="4" w:space="0" w:color="auto"/>
              <w:bottom w:val="single" w:sz="4" w:space="0" w:color="auto"/>
              <w:right w:val="single" w:sz="4" w:space="0" w:color="000000"/>
            </w:tcBorders>
            <w:shd w:val="clear" w:color="auto" w:fill="auto"/>
            <w:vAlign w:val="center"/>
          </w:tcPr>
          <w:p w:rsidR="00DD564E" w:rsidRPr="00A63AAE" w:rsidRDefault="00A63AAE" w:rsidP="00DD564E">
            <w:pPr>
              <w:widowControl/>
              <w:snapToGrid w:val="0"/>
              <w:spacing w:line="280" w:lineRule="atLeast"/>
              <w:rPr>
                <w:rFonts w:ascii="標楷體" w:eastAsia="標楷體" w:hAnsi="標楷體" w:cs="Arial"/>
                <w:color w:val="000000"/>
                <w:kern w:val="0"/>
                <w:szCs w:val="24"/>
              </w:rPr>
            </w:pPr>
            <w:r w:rsidRPr="00A63AAE">
              <w:rPr>
                <w:rFonts w:ascii="標楷體" w:eastAsia="標楷體" w:hAnsi="標楷體" w:cs="Arial" w:hint="eastAsia"/>
                <w:color w:val="000000"/>
                <w:kern w:val="0"/>
                <w:szCs w:val="24"/>
              </w:rPr>
              <w:t>德芳外語大樓FG202</w:t>
            </w:r>
          </w:p>
        </w:tc>
      </w:tr>
      <w:tr w:rsidR="000B5C97"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341"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1768"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D178EF"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25</w:t>
            </w:r>
          </w:p>
        </w:tc>
        <w:tc>
          <w:tcPr>
            <w:tcW w:w="1582"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457"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D178EF"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25</w:t>
            </w:r>
          </w:p>
        </w:tc>
      </w:tr>
      <w:tr w:rsidR="005E3CB3" w:rsidRPr="00EF04E2" w:rsidTr="000B5C97">
        <w:trPr>
          <w:trHeight w:val="24"/>
          <w:jc w:val="center"/>
        </w:trPr>
        <w:tc>
          <w:tcPr>
            <w:tcW w:w="1926"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8149"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8220CC" w:rsidRPr="00774D23">
              <w:rPr>
                <w:rFonts w:ascii="標楷體" w:eastAsia="標楷體" w:hAnsi="標楷體" w:cs="Arial"/>
                <w:b/>
                <w:bCs/>
                <w:color w:val="000000"/>
                <w:kern w:val="0"/>
                <w:szCs w:val="24"/>
              </w:rPr>
              <w:t xml:space="preserve"> </w:t>
            </w:r>
            <w:r w:rsidR="00D178EF">
              <w:rPr>
                <w:rFonts w:ascii="標楷體" w:eastAsia="標楷體" w:hAnsi="標楷體" w:cs="Arial" w:hint="eastAsia"/>
                <w:b/>
                <w:bCs/>
                <w:color w:val="000000"/>
                <w:kern w:val="0"/>
                <w:szCs w:val="24"/>
              </w:rPr>
              <w:t>25</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0B5C97">
        <w:trPr>
          <w:trHeight w:val="28"/>
          <w:jc w:val="center"/>
        </w:trPr>
        <w:tc>
          <w:tcPr>
            <w:tcW w:w="1926"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8149" w:type="dxa"/>
            <w:gridSpan w:val="9"/>
            <w:tcBorders>
              <w:top w:val="single" w:sz="4" w:space="0" w:color="000000"/>
              <w:left w:val="nil"/>
              <w:right w:val="single" w:sz="4" w:space="0" w:color="000000"/>
            </w:tcBorders>
            <w:shd w:val="clear" w:color="auto" w:fill="auto"/>
            <w:noWrap/>
            <w:vAlign w:val="center"/>
          </w:tcPr>
          <w:p w:rsidR="005E3CB3" w:rsidRPr="00774D23" w:rsidRDefault="00D178EF" w:rsidP="009611F4">
            <w:pPr>
              <w:widowControl/>
              <w:snapToGrid w:val="0"/>
              <w:spacing w:line="280" w:lineRule="atLeast"/>
              <w:rPr>
                <w:rFonts w:ascii="標楷體" w:eastAsia="標楷體" w:hAnsi="標楷體" w:cs="Arial"/>
                <w:color w:val="000000"/>
                <w:kern w:val="0"/>
                <w:szCs w:val="24"/>
              </w:rPr>
            </w:pPr>
            <w:r>
              <w:rPr>
                <w:rFonts w:ascii="標楷體" w:eastAsia="標楷體" w:hAnsi="標楷體" w:cs="Arial" w:hint="eastAsia"/>
                <w:color w:val="000000"/>
                <w:kern w:val="0"/>
                <w:szCs w:val="24"/>
              </w:rPr>
              <w:t>92%</w:t>
            </w:r>
          </w:p>
        </w:tc>
      </w:tr>
      <w:tr w:rsidR="00A32858" w:rsidRPr="00EF04E2" w:rsidTr="000B5C97">
        <w:trPr>
          <w:trHeight w:val="23"/>
          <w:jc w:val="center"/>
        </w:trPr>
        <w:tc>
          <w:tcPr>
            <w:tcW w:w="10076"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0B5C97">
        <w:trPr>
          <w:trHeight w:val="312"/>
          <w:jc w:val="center"/>
        </w:trPr>
        <w:tc>
          <w:tcPr>
            <w:tcW w:w="10076"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8436B1" w:rsidRPr="00774D23" w:rsidRDefault="00A63AAE" w:rsidP="0006614F">
            <w:pPr>
              <w:widowControl/>
              <w:snapToGrid w:val="0"/>
              <w:spacing w:line="280" w:lineRule="atLeast"/>
              <w:rPr>
                <w:rFonts w:ascii="標楷體" w:eastAsia="標楷體" w:hAnsi="標楷體" w:cs="Arial"/>
                <w:color w:val="000000"/>
                <w:kern w:val="0"/>
                <w:szCs w:val="24"/>
              </w:rPr>
            </w:pPr>
            <w:r w:rsidRPr="00A63AAE">
              <w:rPr>
                <w:rFonts w:ascii="標楷體" w:eastAsia="標楷體" w:hAnsi="標楷體" w:hint="eastAsia"/>
              </w:rPr>
              <w:t>首先在演講的開始時 王少甫先生先告訴我們了三個英文簡寫 opb +opt+opm=success 而這串英文字母意思為other people's body+other people's times + other people memory= success ，並以此為開頭開始了講座，在講座中提到了關係的重要性，王少甫先生提到人與人之間關係的重要性，人脈=資產，此外也講述有關公關工作的領域，包括新聞和輿論風向的觀測已及時處理公關問題,企業品牌的企業內部的公關工作主要包含員工關係和股東關係，目的在於加強內部連結；對外則是企業與合作廠商、客戶、媒體等利益關係維護，目的在於消除衝突與矛盾，此外還有此外也有廣告代理,聲譽管理..等多元領域，並在最後提出對現今大學生的建議和同學發問時間結束今日的演講。</w:t>
            </w:r>
          </w:p>
        </w:tc>
      </w:tr>
      <w:tr w:rsidR="00A32858" w:rsidRPr="00EF04E2" w:rsidTr="000B5C97">
        <w:trPr>
          <w:trHeight w:val="360"/>
          <w:jc w:val="center"/>
        </w:trPr>
        <w:tc>
          <w:tcPr>
            <w:tcW w:w="10076"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0B5C97">
        <w:trPr>
          <w:trHeight w:val="360"/>
          <w:jc w:val="center"/>
        </w:trPr>
        <w:tc>
          <w:tcPr>
            <w:tcW w:w="10076"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0B5C97">
        <w:trPr>
          <w:trHeight w:val="25"/>
          <w:jc w:val="center"/>
        </w:trPr>
        <w:tc>
          <w:tcPr>
            <w:tcW w:w="10076"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0B5C97">
        <w:trPr>
          <w:trHeight w:val="24"/>
          <w:jc w:val="center"/>
        </w:trPr>
        <w:tc>
          <w:tcPr>
            <w:tcW w:w="100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A63AAE" w:rsidP="0006614F">
            <w:pPr>
              <w:widowControl/>
              <w:rPr>
                <w:rFonts w:ascii="標楷體" w:eastAsia="標楷體" w:hAnsi="標楷體" w:cs="新細明體"/>
                <w:color w:val="000000"/>
                <w:kern w:val="0"/>
                <w:szCs w:val="24"/>
              </w:rPr>
            </w:pPr>
            <w:r w:rsidRPr="00A63AAE">
              <w:rPr>
                <w:rFonts w:ascii="標楷體" w:eastAsia="標楷體" w:hAnsi="標楷體" w:cs="Arial" w:hint="eastAsia"/>
                <w:color w:val="000000"/>
                <w:kern w:val="0"/>
                <w:szCs w:val="24"/>
              </w:rPr>
              <w:t>在這次的講座當中特別邀請了在傑眾公關公司有多年的公關業務經驗的王少甫先生來和外語學院的同學來介紹何謂公關公司和所謂的公關公司的工作領域有哪些，透過演講者實際的經驗和精闢的解說來使在座的同學對於公關公司有更深一層的了解，另外在演講最後王少甫先生也給予了在場的同學一些人生指引，如何使追尋自己的目標並建立自己獨樹一幟的風格和特色，並保有自我思辨的能力，使在座的聽眾受益良多。</w:t>
            </w:r>
          </w:p>
        </w:tc>
      </w:tr>
      <w:tr w:rsidR="00A32858" w:rsidRPr="00EF04E2" w:rsidTr="000B5C97">
        <w:trPr>
          <w:trHeight w:val="30"/>
          <w:jc w:val="center"/>
        </w:trPr>
        <w:tc>
          <w:tcPr>
            <w:tcW w:w="10076"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0B5C97">
        <w:trPr>
          <w:trHeight w:val="360"/>
          <w:jc w:val="center"/>
        </w:trPr>
        <w:tc>
          <w:tcPr>
            <w:tcW w:w="503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A63AAE"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61312" behindDoc="0" locked="0" layoutInCell="1" allowOverlap="1">
                  <wp:simplePos x="0" y="0"/>
                  <wp:positionH relativeFrom="column">
                    <wp:posOffset>7620</wp:posOffset>
                  </wp:positionH>
                  <wp:positionV relativeFrom="paragraph">
                    <wp:posOffset>-165735</wp:posOffset>
                  </wp:positionV>
                  <wp:extent cx="3067050" cy="2019300"/>
                  <wp:effectExtent l="0" t="0" r="0" b="0"/>
                  <wp:wrapNone/>
                  <wp:docPr id="9" name="圖片 8">
                    <a:extLst xmlns:a="http://schemas.openxmlformats.org/drawingml/2006/main">
                      <a:ext uri="{FF2B5EF4-FFF2-40B4-BE49-F238E27FC236}">
                        <a16:creationId xmlns:a16="http://schemas.microsoft.com/office/drawing/2014/main" id="{E3568A7E-C865-4674-B4EC-64529D0E0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E3568A7E-C865-4674-B4EC-64529D0E03A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050" cy="2019300"/>
                          </a:xfrm>
                          <a:prstGeom prst="rect">
                            <a:avLst/>
                          </a:prstGeom>
                        </pic:spPr>
                      </pic:pic>
                    </a:graphicData>
                  </a:graphic>
                  <wp14:sizeRelH relativeFrom="margin">
                    <wp14:pctWidth>0</wp14:pctWidth>
                  </wp14:sizeRelH>
                  <wp14:sizeRelV relativeFrom="margin">
                    <wp14:pctHeight>0</wp14:pctHeight>
                  </wp14:sizeRelV>
                </wp:anchor>
              </w:drawing>
            </w:r>
          </w:p>
        </w:tc>
        <w:tc>
          <w:tcPr>
            <w:tcW w:w="503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14F" w:rsidRDefault="00A63AAE"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60288" behindDoc="0" locked="0" layoutInCell="1" allowOverlap="1">
                  <wp:simplePos x="0" y="0"/>
                  <wp:positionH relativeFrom="column">
                    <wp:posOffset>35560</wp:posOffset>
                  </wp:positionH>
                  <wp:positionV relativeFrom="paragraph">
                    <wp:posOffset>-149225</wp:posOffset>
                  </wp:positionV>
                  <wp:extent cx="3076575" cy="2009775"/>
                  <wp:effectExtent l="0" t="0" r="9525" b="9525"/>
                  <wp:wrapNone/>
                  <wp:docPr id="11" name="圖片 10">
                    <a:extLst xmlns:a="http://schemas.openxmlformats.org/drawingml/2006/main">
                      <a:ext uri="{FF2B5EF4-FFF2-40B4-BE49-F238E27FC236}">
                        <a16:creationId xmlns:a16="http://schemas.microsoft.com/office/drawing/2014/main" id="{491BE874-6872-4702-ACA0-62A803D7F8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a:extLst>
                              <a:ext uri="{FF2B5EF4-FFF2-40B4-BE49-F238E27FC236}">
                                <a16:creationId xmlns:a16="http://schemas.microsoft.com/office/drawing/2014/main" id="{491BE874-6872-4702-ACA0-62A803D7F83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3076575" cy="2009775"/>
                          </a:xfrm>
                          <a:prstGeom prst="rect">
                            <a:avLst/>
                          </a:prstGeom>
                        </pic:spPr>
                      </pic:pic>
                    </a:graphicData>
                  </a:graphic>
                  <wp14:sizeRelH relativeFrom="margin">
                    <wp14:pctWidth>0</wp14:pctWidth>
                  </wp14:sizeRelH>
                  <wp14:sizeRelV relativeFrom="margin">
                    <wp14:pctHeight>0</wp14:pctHeight>
                  </wp14:sizeRelV>
                </wp:anchor>
              </w:drawing>
            </w:r>
          </w:p>
          <w:p w:rsidR="004B3220" w:rsidRPr="0006614F" w:rsidRDefault="004B3220" w:rsidP="0006614F">
            <w:pPr>
              <w:rPr>
                <w:rFonts w:ascii="標楷體" w:eastAsia="標楷體" w:hAnsi="標楷體" w:cs="Arial"/>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A32C13">
        <w:trPr>
          <w:trHeight w:val="360"/>
          <w:jc w:val="center"/>
        </w:trPr>
        <w:tc>
          <w:tcPr>
            <w:tcW w:w="5036"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039"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0B5C97">
        <w:trPr>
          <w:trHeight w:val="70"/>
          <w:jc w:val="center"/>
        </w:trPr>
        <w:tc>
          <w:tcPr>
            <w:tcW w:w="5036"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039" w:type="dxa"/>
            <w:gridSpan w:val="6"/>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bl>
    <w:p w:rsidR="008A1D40" w:rsidRDefault="008A1D40" w:rsidP="00D91F3E">
      <w:bookmarkStart w:id="0" w:name="_GoBack"/>
      <w:bookmarkEnd w:id="0"/>
    </w:p>
    <w:sectPr w:rsidR="008A1D40" w:rsidSect="00A32C13">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2C" w:rsidRDefault="0078102C" w:rsidP="00834AF6">
      <w:r>
        <w:separator/>
      </w:r>
    </w:p>
  </w:endnote>
  <w:endnote w:type="continuationSeparator" w:id="0">
    <w:p w:rsidR="0078102C" w:rsidRDefault="0078102C"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2C" w:rsidRDefault="0078102C" w:rsidP="00834AF6">
      <w:r>
        <w:separator/>
      </w:r>
    </w:p>
  </w:footnote>
  <w:footnote w:type="continuationSeparator" w:id="0">
    <w:p w:rsidR="0078102C" w:rsidRDefault="0078102C"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236A4"/>
    <w:rsid w:val="0006614F"/>
    <w:rsid w:val="000B5C97"/>
    <w:rsid w:val="0010077F"/>
    <w:rsid w:val="00105F9A"/>
    <w:rsid w:val="0016201D"/>
    <w:rsid w:val="001E4837"/>
    <w:rsid w:val="001E69C1"/>
    <w:rsid w:val="003218BF"/>
    <w:rsid w:val="00325085"/>
    <w:rsid w:val="00431061"/>
    <w:rsid w:val="004614A8"/>
    <w:rsid w:val="004B3220"/>
    <w:rsid w:val="004D6434"/>
    <w:rsid w:val="00533E48"/>
    <w:rsid w:val="005405E1"/>
    <w:rsid w:val="005C6476"/>
    <w:rsid w:val="005C6F7E"/>
    <w:rsid w:val="005E3CB3"/>
    <w:rsid w:val="006570B6"/>
    <w:rsid w:val="00661DB4"/>
    <w:rsid w:val="00664FAA"/>
    <w:rsid w:val="006A4AE5"/>
    <w:rsid w:val="00703ACD"/>
    <w:rsid w:val="00774D23"/>
    <w:rsid w:val="0078102C"/>
    <w:rsid w:val="00781BDE"/>
    <w:rsid w:val="007C0649"/>
    <w:rsid w:val="007C68CB"/>
    <w:rsid w:val="008220CC"/>
    <w:rsid w:val="00834AF6"/>
    <w:rsid w:val="0083798E"/>
    <w:rsid w:val="008436B1"/>
    <w:rsid w:val="0085213E"/>
    <w:rsid w:val="008A1D40"/>
    <w:rsid w:val="008E3239"/>
    <w:rsid w:val="00901F03"/>
    <w:rsid w:val="009363B3"/>
    <w:rsid w:val="009611F4"/>
    <w:rsid w:val="009858E1"/>
    <w:rsid w:val="009D765C"/>
    <w:rsid w:val="00A10377"/>
    <w:rsid w:val="00A22DF0"/>
    <w:rsid w:val="00A32858"/>
    <w:rsid w:val="00A32C13"/>
    <w:rsid w:val="00A35A50"/>
    <w:rsid w:val="00A613B2"/>
    <w:rsid w:val="00A63AAE"/>
    <w:rsid w:val="00A74A1C"/>
    <w:rsid w:val="00A77BB9"/>
    <w:rsid w:val="00AF1DD8"/>
    <w:rsid w:val="00B22E9D"/>
    <w:rsid w:val="00B326CF"/>
    <w:rsid w:val="00B75DAA"/>
    <w:rsid w:val="00C10299"/>
    <w:rsid w:val="00C3758A"/>
    <w:rsid w:val="00C83C11"/>
    <w:rsid w:val="00D05309"/>
    <w:rsid w:val="00D178EF"/>
    <w:rsid w:val="00D314D7"/>
    <w:rsid w:val="00D607F8"/>
    <w:rsid w:val="00D85319"/>
    <w:rsid w:val="00D91F3E"/>
    <w:rsid w:val="00DB55AA"/>
    <w:rsid w:val="00DD07A1"/>
    <w:rsid w:val="00DD564E"/>
    <w:rsid w:val="00EF04E2"/>
    <w:rsid w:val="00F01B88"/>
    <w:rsid w:val="00F30AF0"/>
    <w:rsid w:val="00F52DD0"/>
    <w:rsid w:val="00FE3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CFC4E"/>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6</cp:revision>
  <dcterms:created xsi:type="dcterms:W3CDTF">2021-11-30T01:57:00Z</dcterms:created>
  <dcterms:modified xsi:type="dcterms:W3CDTF">2021-12-13T00:49:00Z</dcterms:modified>
</cp:coreProperties>
</file>