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0" w:type="dxa"/>
        <w:jc w:val="center"/>
        <w:tblCellMar>
          <w:left w:w="28" w:type="dxa"/>
          <w:right w:w="28" w:type="dxa"/>
        </w:tblCellMar>
        <w:tblLook w:val="04A0" w:firstRow="1" w:lastRow="0" w:firstColumn="1" w:lastColumn="0" w:noHBand="0" w:noVBand="1"/>
      </w:tblPr>
      <w:tblGrid>
        <w:gridCol w:w="2012"/>
        <w:gridCol w:w="1401"/>
        <w:gridCol w:w="1474"/>
        <w:gridCol w:w="373"/>
        <w:gridCol w:w="1006"/>
        <w:gridCol w:w="267"/>
        <w:gridCol w:w="381"/>
        <w:gridCol w:w="1062"/>
        <w:gridCol w:w="1426"/>
        <w:gridCol w:w="1118"/>
      </w:tblGrid>
      <w:tr w:rsidR="00A32858" w:rsidRPr="00EF04E2" w:rsidTr="00FE6CBE">
        <w:trPr>
          <w:trHeight w:val="424"/>
          <w:jc w:val="center"/>
        </w:trPr>
        <w:tc>
          <w:tcPr>
            <w:tcW w:w="105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bookmarkStart w:id="0" w:name="_GoBack"/>
            <w:bookmarkEnd w:id="0"/>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850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學務處職涯發展與就業輔導組</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850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910</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塑造優質職涯自主學習環境</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24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73"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987"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24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73"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987"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FE6CBE">
        <w:trPr>
          <w:trHeight w:val="317"/>
          <w:jc w:val="center"/>
        </w:trPr>
        <w:tc>
          <w:tcPr>
            <w:tcW w:w="1052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8508"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850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7C1ED1" w:rsidP="00DD564E">
            <w:pPr>
              <w:widowControl/>
              <w:snapToGrid w:val="0"/>
              <w:spacing w:line="280" w:lineRule="atLeast"/>
              <w:rPr>
                <w:rFonts w:ascii="標楷體" w:eastAsia="標楷體" w:hAnsi="標楷體" w:cs="Arial"/>
                <w:color w:val="000000"/>
                <w:kern w:val="0"/>
                <w:szCs w:val="24"/>
              </w:rPr>
            </w:pPr>
            <w:r w:rsidRPr="007C1ED1">
              <w:rPr>
                <w:rFonts w:ascii="標楷體" w:eastAsia="標楷體" w:hAnsi="標楷體" w:cs="Arial" w:hint="eastAsia"/>
                <w:color w:val="000000"/>
                <w:kern w:val="0"/>
                <w:szCs w:val="24"/>
              </w:rPr>
              <w:t>十年飯店人生，行銷公關之路。</w:t>
            </w:r>
          </w:p>
        </w:tc>
      </w:tr>
      <w:tr w:rsidR="005C6F7E"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8508"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7C1ED1" w:rsidP="00DD564E">
            <w:pPr>
              <w:widowControl/>
              <w:snapToGrid w:val="0"/>
              <w:spacing w:line="280" w:lineRule="atLeast"/>
              <w:rPr>
                <w:rFonts w:ascii="標楷體" w:eastAsia="標楷體" w:hAnsi="標楷體" w:cs="Arial"/>
                <w:color w:val="000000"/>
                <w:kern w:val="0"/>
                <w:szCs w:val="24"/>
              </w:rPr>
            </w:pPr>
            <w:r w:rsidRPr="007C1ED1">
              <w:rPr>
                <w:rFonts w:ascii="標楷體" w:eastAsia="標楷體" w:hAnsi="標楷體" w:cs="Arial" w:hint="eastAsia"/>
                <w:color w:val="000000"/>
                <w:kern w:val="0"/>
                <w:szCs w:val="24"/>
              </w:rPr>
              <w:t>黃郁烝  文華東方餐飲營運開發經理</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850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7C1ED1" w:rsidP="00DD564E">
            <w:pPr>
              <w:widowControl/>
              <w:snapToGrid w:val="0"/>
              <w:spacing w:line="280" w:lineRule="atLeast"/>
              <w:rPr>
                <w:rFonts w:ascii="標楷體" w:eastAsia="標楷體" w:hAnsi="標楷體" w:cs="Arial"/>
                <w:color w:val="000000"/>
                <w:kern w:val="0"/>
                <w:szCs w:val="24"/>
              </w:rPr>
            </w:pPr>
            <w:r w:rsidRPr="007C1ED1">
              <w:rPr>
                <w:rFonts w:ascii="標楷體" w:eastAsia="標楷體" w:hAnsi="標楷體" w:cs="Arial" w:hint="eastAsia"/>
                <w:color w:val="000000"/>
                <w:kern w:val="0"/>
                <w:szCs w:val="24"/>
              </w:rPr>
              <w:t>了解飯店業的行銷公關之工作內容，提升同學對於飯店業的認知。</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8508"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A32858"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7C1ED1"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10</w:t>
            </w:r>
            <w:r w:rsidR="00325085">
              <w:rPr>
                <w:rFonts w:ascii="標楷體" w:eastAsia="標楷體" w:hAnsi="標楷體" w:cs="Arial" w:hint="eastAsia"/>
                <w:b/>
                <w:color w:val="000000"/>
                <w:kern w:val="0"/>
                <w:szCs w:val="24"/>
              </w:rPr>
              <w:t>/</w:t>
            </w:r>
            <w:r>
              <w:rPr>
                <w:rFonts w:ascii="標楷體" w:eastAsia="標楷體" w:hAnsi="標楷體" w:cs="Arial" w:hint="eastAsia"/>
                <w:b/>
                <w:color w:val="000000"/>
                <w:kern w:val="0"/>
                <w:szCs w:val="24"/>
              </w:rPr>
              <w:t>13</w:t>
            </w:r>
            <w:r w:rsidR="00A32858" w:rsidRPr="00105F9A">
              <w:rPr>
                <w:rFonts w:ascii="標楷體" w:eastAsia="標楷體" w:hAnsi="標楷體" w:cs="Arial"/>
                <w:b/>
                <w:color w:val="000000"/>
                <w:kern w:val="0"/>
                <w:szCs w:val="24"/>
              </w:rPr>
              <w:t xml:space="preserve">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7C1ED1"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10:10-12:0</w:t>
            </w:r>
            <w:r w:rsidR="004614A8" w:rsidRPr="00774D23">
              <w:rPr>
                <w:rFonts w:ascii="標楷體" w:eastAsia="標楷體" w:hAnsi="標楷體" w:cs="Arial" w:hint="eastAsia"/>
                <w:b/>
                <w:color w:val="000000"/>
                <w:kern w:val="0"/>
                <w:szCs w:val="24"/>
              </w:rPr>
              <w:t>0</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2875"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378"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254" w:type="dxa"/>
            <w:gridSpan w:val="5"/>
            <w:tcBorders>
              <w:top w:val="nil"/>
              <w:left w:val="single" w:sz="4" w:space="0" w:color="auto"/>
              <w:bottom w:val="single" w:sz="4" w:space="0" w:color="auto"/>
              <w:right w:val="single" w:sz="4" w:space="0" w:color="000000"/>
            </w:tcBorders>
            <w:shd w:val="clear" w:color="auto" w:fill="auto"/>
            <w:vAlign w:val="center"/>
          </w:tcPr>
          <w:p w:rsidR="00DD564E" w:rsidRPr="00774D23" w:rsidRDefault="007C1ED1" w:rsidP="00DD564E">
            <w:pPr>
              <w:widowControl/>
              <w:snapToGrid w:val="0"/>
              <w:spacing w:line="280" w:lineRule="atLeast"/>
              <w:rPr>
                <w:rFonts w:ascii="標楷體" w:eastAsia="標楷體" w:hAnsi="標楷體" w:cs="Arial"/>
                <w:b/>
                <w:color w:val="000000"/>
                <w:kern w:val="0"/>
                <w:szCs w:val="24"/>
              </w:rPr>
            </w:pPr>
            <w:r w:rsidRPr="007C1ED1">
              <w:rPr>
                <w:rFonts w:ascii="標楷體" w:eastAsia="標楷體" w:hAnsi="標楷體" w:cs="Arial"/>
                <w:b/>
                <w:color w:val="000000"/>
                <w:kern w:val="0"/>
                <w:szCs w:val="24"/>
              </w:rPr>
              <w:t>LH103</w:t>
            </w:r>
          </w:p>
        </w:tc>
      </w:tr>
      <w:tr w:rsidR="00DD564E"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401"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1845"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7C1ED1"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60</w:t>
            </w:r>
          </w:p>
        </w:tc>
        <w:tc>
          <w:tcPr>
            <w:tcW w:w="1654"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606"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7C1ED1" w:rsidP="00DD564E">
            <w:pPr>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60</w:t>
            </w:r>
          </w:p>
        </w:tc>
      </w:tr>
      <w:tr w:rsidR="005E3CB3" w:rsidRPr="00EF04E2" w:rsidTr="00FE6CBE">
        <w:trPr>
          <w:trHeight w:val="309"/>
          <w:jc w:val="center"/>
        </w:trPr>
        <w:tc>
          <w:tcPr>
            <w:tcW w:w="201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8508"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8220CC" w:rsidRPr="00774D23">
              <w:rPr>
                <w:rFonts w:ascii="標楷體" w:eastAsia="標楷體" w:hAnsi="標楷體" w:cs="Arial"/>
                <w:b/>
                <w:bCs/>
                <w:color w:val="000000"/>
                <w:kern w:val="0"/>
                <w:szCs w:val="24"/>
              </w:rPr>
              <w:t xml:space="preserve"> </w:t>
            </w:r>
            <w:r w:rsidR="007C1ED1">
              <w:rPr>
                <w:rFonts w:ascii="標楷體" w:eastAsia="標楷體" w:hAnsi="標楷體" w:cs="Arial" w:hint="eastAsia"/>
                <w:b/>
                <w:bCs/>
                <w:color w:val="000000"/>
                <w:kern w:val="0"/>
                <w:szCs w:val="24"/>
              </w:rPr>
              <w:t>60</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FE6CBE">
        <w:trPr>
          <w:trHeight w:val="359"/>
          <w:jc w:val="center"/>
        </w:trPr>
        <w:tc>
          <w:tcPr>
            <w:tcW w:w="2012"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8508" w:type="dxa"/>
            <w:gridSpan w:val="9"/>
            <w:tcBorders>
              <w:top w:val="single" w:sz="4" w:space="0" w:color="000000"/>
              <w:left w:val="nil"/>
              <w:right w:val="single" w:sz="4" w:space="0" w:color="000000"/>
            </w:tcBorders>
            <w:shd w:val="clear" w:color="auto" w:fill="auto"/>
            <w:noWrap/>
            <w:vAlign w:val="center"/>
          </w:tcPr>
          <w:p w:rsidR="005E3CB3" w:rsidRPr="00774D23" w:rsidRDefault="003E731D" w:rsidP="009611F4">
            <w:pPr>
              <w:widowControl/>
              <w:snapToGrid w:val="0"/>
              <w:spacing w:line="280" w:lineRule="atLeast"/>
              <w:rPr>
                <w:rFonts w:ascii="標楷體" w:eastAsia="標楷體" w:hAnsi="標楷體" w:cs="Arial"/>
                <w:color w:val="000000"/>
                <w:kern w:val="0"/>
                <w:szCs w:val="24"/>
              </w:rPr>
            </w:pPr>
            <w:r>
              <w:rPr>
                <w:rFonts w:ascii="標楷體" w:eastAsia="標楷體" w:hAnsi="標楷體" w:cs="Arial" w:hint="eastAsia"/>
                <w:color w:val="000000"/>
                <w:kern w:val="0"/>
                <w:szCs w:val="24"/>
              </w:rPr>
              <w:t>89%</w:t>
            </w:r>
          </w:p>
        </w:tc>
      </w:tr>
      <w:tr w:rsidR="00A32858" w:rsidRPr="00EF04E2" w:rsidTr="00FE6CBE">
        <w:trPr>
          <w:trHeight w:val="285"/>
          <w:jc w:val="center"/>
        </w:trPr>
        <w:tc>
          <w:tcPr>
            <w:tcW w:w="1052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FE6CBE">
        <w:trPr>
          <w:trHeight w:val="344"/>
          <w:jc w:val="center"/>
        </w:trPr>
        <w:tc>
          <w:tcPr>
            <w:tcW w:w="10520"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7C1ED1" w:rsidRDefault="007C1ED1" w:rsidP="008E3239">
            <w:pPr>
              <w:widowControl/>
              <w:snapToGrid w:val="0"/>
              <w:spacing w:line="280" w:lineRule="atLeast"/>
              <w:rPr>
                <w:rFonts w:ascii="標楷體" w:eastAsia="標楷體" w:hAnsi="標楷體"/>
              </w:rPr>
            </w:pPr>
            <w:r w:rsidRPr="007C1ED1">
              <w:rPr>
                <w:rFonts w:ascii="標楷體" w:eastAsia="標楷體" w:hAnsi="標楷體" w:hint="eastAsia"/>
              </w:rPr>
              <w:t>（一）黃郁烝經理分享職涯規劃歷程（學習經歷分享、從教育界到飯店業的契機）</w:t>
            </w:r>
          </w:p>
          <w:p w:rsidR="008436B1" w:rsidRPr="00774D23" w:rsidRDefault="007C1ED1" w:rsidP="008E3239">
            <w:pPr>
              <w:widowControl/>
              <w:snapToGrid w:val="0"/>
              <w:spacing w:line="280" w:lineRule="atLeast"/>
              <w:rPr>
                <w:rFonts w:ascii="標楷體" w:eastAsia="標楷體" w:hAnsi="標楷體" w:cs="Arial"/>
                <w:color w:val="000000"/>
                <w:kern w:val="0"/>
                <w:szCs w:val="24"/>
              </w:rPr>
            </w:pPr>
            <w:r w:rsidRPr="007C1ED1">
              <w:rPr>
                <w:rFonts w:ascii="標楷體" w:eastAsia="標楷體" w:hAnsi="標楷體" w:hint="eastAsia"/>
              </w:rPr>
              <w:t>（二）十年飯店之路的心路歷程分享（薪資分享、職場態度表現、副理晉升經理的成功之路）（三）行銷公關工作內容與活動成</w:t>
            </w:r>
            <w:r>
              <w:rPr>
                <w:rFonts w:ascii="標楷體" w:eastAsia="標楷體" w:hAnsi="標楷體" w:hint="eastAsia"/>
              </w:rPr>
              <w:t>果分享（解析行銷與公關的差異、餐飲活動分享、聯名企劃活動分享。</w:t>
            </w:r>
          </w:p>
        </w:tc>
      </w:tr>
      <w:tr w:rsidR="00A32858" w:rsidRPr="00EF04E2" w:rsidTr="00FE6CBE">
        <w:trPr>
          <w:trHeight w:val="360"/>
          <w:jc w:val="center"/>
        </w:trPr>
        <w:tc>
          <w:tcPr>
            <w:tcW w:w="10520"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FE6CBE">
        <w:trPr>
          <w:trHeight w:val="360"/>
          <w:jc w:val="center"/>
        </w:trPr>
        <w:tc>
          <w:tcPr>
            <w:tcW w:w="10520"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FE6CBE">
        <w:trPr>
          <w:trHeight w:val="313"/>
          <w:jc w:val="center"/>
        </w:trPr>
        <w:tc>
          <w:tcPr>
            <w:tcW w:w="1052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FE6CBE">
        <w:trPr>
          <w:trHeight w:val="309"/>
          <w:jc w:val="center"/>
        </w:trPr>
        <w:tc>
          <w:tcPr>
            <w:tcW w:w="105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7C1ED1" w:rsidP="008E3239">
            <w:pPr>
              <w:widowControl/>
              <w:rPr>
                <w:rFonts w:ascii="標楷體" w:eastAsia="標楷體" w:hAnsi="標楷體" w:cs="新細明體"/>
                <w:color w:val="000000"/>
                <w:kern w:val="0"/>
                <w:szCs w:val="24"/>
              </w:rPr>
            </w:pPr>
            <w:r w:rsidRPr="007C1ED1">
              <w:rPr>
                <w:rFonts w:ascii="標楷體" w:eastAsia="標楷體" w:hAnsi="標楷體" w:cs="Arial" w:hint="eastAsia"/>
                <w:color w:val="000000"/>
                <w:kern w:val="0"/>
                <w:szCs w:val="24"/>
              </w:rPr>
              <w:t>黃經理深度分析了行銷與公關兩者工作上的差異，讓同學們理解行銷與公關的工作並不是如媒體上看到的光鮮亮麗，其實內部還有很多的事前準備工作與注意事項，需要付出龐大的時間與人力，並利用損益平衡表，讓同學們看到了好的行銷活動會為公司帶來龐大的效益與拓展新的客群，透過分享文華東方所拍攝的廣告、品牌聯名的活動影片、中秋節禮盒照片與線上商城等行銷活動，不僅讓同學們了解到了行銷的重要性也讓同學們了解到文華東方與其他酒店的差異性，從而看見它們的品牌精神、高品質的服務與獨特性。此外黃經理還特地準備了文華東方的紀念小物當作有獎徵答的獎勵，增加了與同學間的互動。</w:t>
            </w:r>
          </w:p>
        </w:tc>
      </w:tr>
      <w:tr w:rsidR="00A32858" w:rsidRPr="00EF04E2" w:rsidTr="00FE6CBE">
        <w:trPr>
          <w:trHeight w:val="378"/>
          <w:jc w:val="center"/>
        </w:trPr>
        <w:tc>
          <w:tcPr>
            <w:tcW w:w="10520"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FE6CBE">
        <w:trPr>
          <w:trHeight w:val="360"/>
          <w:jc w:val="center"/>
        </w:trPr>
        <w:tc>
          <w:tcPr>
            <w:tcW w:w="52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7C1ED1" w:rsidP="00DD564E">
            <w:pPr>
              <w:widowControl/>
              <w:snapToGrid w:val="0"/>
              <w:spacing w:line="280" w:lineRule="atLeast"/>
              <w:jc w:val="center"/>
              <w:rPr>
                <w:rFonts w:ascii="標楷體" w:eastAsia="標楷體" w:hAnsi="標楷體" w:cs="Arial"/>
                <w:b/>
                <w:bCs/>
                <w:color w:val="000000"/>
                <w:kern w:val="0"/>
                <w:szCs w:val="24"/>
              </w:rPr>
            </w:pPr>
            <w:r>
              <w:rPr>
                <w:noProof/>
              </w:rPr>
              <w:drawing>
                <wp:inline distT="0" distB="0" distL="0" distR="0" wp14:anchorId="545C04FF" wp14:editId="37D792A6">
                  <wp:extent cx="2970286" cy="1771650"/>
                  <wp:effectExtent l="0" t="0" r="1905" b="0"/>
                  <wp:docPr id="5" name="圖片 2">
                    <a:extLst xmlns:a="http://schemas.openxmlformats.org/drawingml/2006/main">
                      <a:ext uri="{FF2B5EF4-FFF2-40B4-BE49-F238E27FC236}">
                        <a16:creationId xmlns:a16="http://schemas.microsoft.com/office/drawing/2014/main" id="{1A124A44-6E0F-F949-9BD2-3EEC84F88D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1A124A44-6E0F-F949-9BD2-3EEC84F88D6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3120" cy="1773341"/>
                          </a:xfrm>
                          <a:prstGeom prst="rect">
                            <a:avLst/>
                          </a:prstGeom>
                        </pic:spPr>
                      </pic:pic>
                    </a:graphicData>
                  </a:graphic>
                </wp:inline>
              </w:drawing>
            </w:r>
          </w:p>
        </w:tc>
        <w:tc>
          <w:tcPr>
            <w:tcW w:w="52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7C1ED1" w:rsidP="00DD564E">
            <w:pPr>
              <w:widowControl/>
              <w:snapToGrid w:val="0"/>
              <w:spacing w:line="280" w:lineRule="atLeast"/>
              <w:jc w:val="center"/>
              <w:rPr>
                <w:rFonts w:ascii="標楷體" w:eastAsia="標楷體" w:hAnsi="標楷體" w:cs="Arial"/>
                <w:b/>
                <w:bCs/>
                <w:color w:val="000000"/>
                <w:kern w:val="0"/>
                <w:szCs w:val="24"/>
              </w:rPr>
            </w:pPr>
            <w:r>
              <w:rPr>
                <w:noProof/>
              </w:rPr>
              <w:drawing>
                <wp:inline distT="0" distB="0" distL="0" distR="0" wp14:anchorId="1E82C965" wp14:editId="1386CA13">
                  <wp:extent cx="2966720" cy="1885950"/>
                  <wp:effectExtent l="0" t="0" r="5080" b="0"/>
                  <wp:docPr id="7" name="圖片 6">
                    <a:extLst xmlns:a="http://schemas.openxmlformats.org/drawingml/2006/main">
                      <a:ext uri="{FF2B5EF4-FFF2-40B4-BE49-F238E27FC236}">
                        <a16:creationId xmlns:a16="http://schemas.microsoft.com/office/drawing/2014/main" id="{7E441ACE-B2D0-5C46-8460-9974DA062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7E441ACE-B2D0-5C46-8460-9974DA062B4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27010"/>
                          <a:stretch/>
                        </pic:blipFill>
                        <pic:spPr>
                          <a:xfrm>
                            <a:off x="0" y="0"/>
                            <a:ext cx="2984721" cy="1897393"/>
                          </a:xfrm>
                          <a:prstGeom prst="rect">
                            <a:avLst/>
                          </a:prstGeom>
                        </pic:spPr>
                      </pic:pic>
                    </a:graphicData>
                  </a:graphic>
                </wp:inline>
              </w:drawing>
            </w: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360"/>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564"/>
          <w:jc w:val="center"/>
        </w:trPr>
        <w:tc>
          <w:tcPr>
            <w:tcW w:w="5260"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60"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E6CBE">
        <w:trPr>
          <w:trHeight w:val="610"/>
          <w:jc w:val="center"/>
        </w:trPr>
        <w:tc>
          <w:tcPr>
            <w:tcW w:w="5260"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260" w:type="dxa"/>
            <w:gridSpan w:val="6"/>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bl>
    <w:p w:rsidR="00C10299" w:rsidRPr="008A1D40" w:rsidRDefault="00C10299" w:rsidP="00D91F3E">
      <w:pPr>
        <w:rPr>
          <w:rFonts w:hint="eastAsia"/>
        </w:rPr>
      </w:pPr>
    </w:p>
    <w:sectPr w:rsidR="00C10299" w:rsidRPr="008A1D40" w:rsidSect="005C6F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FB" w:rsidRDefault="005B03FB" w:rsidP="00834AF6">
      <w:r>
        <w:separator/>
      </w:r>
    </w:p>
  </w:endnote>
  <w:endnote w:type="continuationSeparator" w:id="0">
    <w:p w:rsidR="005B03FB" w:rsidRDefault="005B03FB"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FB" w:rsidRDefault="005B03FB" w:rsidP="00834AF6">
      <w:r>
        <w:separator/>
      </w:r>
    </w:p>
  </w:footnote>
  <w:footnote w:type="continuationSeparator" w:id="0">
    <w:p w:rsidR="005B03FB" w:rsidRDefault="005B03FB"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236A4"/>
    <w:rsid w:val="00030C9D"/>
    <w:rsid w:val="0010077F"/>
    <w:rsid w:val="00105F9A"/>
    <w:rsid w:val="001E4837"/>
    <w:rsid w:val="001E69C1"/>
    <w:rsid w:val="003218BF"/>
    <w:rsid w:val="00325085"/>
    <w:rsid w:val="003E731D"/>
    <w:rsid w:val="00431061"/>
    <w:rsid w:val="004614A8"/>
    <w:rsid w:val="004B3220"/>
    <w:rsid w:val="004D6434"/>
    <w:rsid w:val="00511F95"/>
    <w:rsid w:val="005405E1"/>
    <w:rsid w:val="005B03FB"/>
    <w:rsid w:val="005C6476"/>
    <w:rsid w:val="005C6F7E"/>
    <w:rsid w:val="005E3CB3"/>
    <w:rsid w:val="006570B6"/>
    <w:rsid w:val="00661DB4"/>
    <w:rsid w:val="00664FAA"/>
    <w:rsid w:val="00703ACD"/>
    <w:rsid w:val="00774D23"/>
    <w:rsid w:val="00783EE6"/>
    <w:rsid w:val="007C0649"/>
    <w:rsid w:val="007C1ED1"/>
    <w:rsid w:val="007C68CB"/>
    <w:rsid w:val="008220CC"/>
    <w:rsid w:val="00834AF6"/>
    <w:rsid w:val="0083798E"/>
    <w:rsid w:val="008436B1"/>
    <w:rsid w:val="008A1D40"/>
    <w:rsid w:val="008E3239"/>
    <w:rsid w:val="009363B3"/>
    <w:rsid w:val="009611F4"/>
    <w:rsid w:val="009858E1"/>
    <w:rsid w:val="009D765C"/>
    <w:rsid w:val="00A10377"/>
    <w:rsid w:val="00A32858"/>
    <w:rsid w:val="00A613B2"/>
    <w:rsid w:val="00A74A1C"/>
    <w:rsid w:val="00A77BB9"/>
    <w:rsid w:val="00B22E9D"/>
    <w:rsid w:val="00B326CF"/>
    <w:rsid w:val="00B75DAA"/>
    <w:rsid w:val="00C10299"/>
    <w:rsid w:val="00C3758A"/>
    <w:rsid w:val="00D05309"/>
    <w:rsid w:val="00D314D7"/>
    <w:rsid w:val="00D607F8"/>
    <w:rsid w:val="00D85319"/>
    <w:rsid w:val="00D91F3E"/>
    <w:rsid w:val="00DB55AA"/>
    <w:rsid w:val="00DD07A1"/>
    <w:rsid w:val="00DD564E"/>
    <w:rsid w:val="00DE5EF4"/>
    <w:rsid w:val="00EF04E2"/>
    <w:rsid w:val="00EF6444"/>
    <w:rsid w:val="00F01B88"/>
    <w:rsid w:val="00F30AF0"/>
    <w:rsid w:val="00F52DD0"/>
    <w:rsid w:val="00FE380A"/>
    <w:rsid w:val="00FE6C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58714"/>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5</cp:revision>
  <dcterms:created xsi:type="dcterms:W3CDTF">2021-11-30T00:54:00Z</dcterms:created>
  <dcterms:modified xsi:type="dcterms:W3CDTF">2021-12-13T00:56:00Z</dcterms:modified>
</cp:coreProperties>
</file>