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980000"/>
              <w:rtl w:val="0"/>
            </w:rPr>
            <w:t xml:space="preserve">新聞稿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輔大跨域發展數位技能，競賽展現應用與創意</w:t>
          </w:r>
        </w:sdtContent>
      </w:sdt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2024年歲末倒數，輔仁大學也積極展現跨域學習成果！</w:t>
          </w:r>
        </w:sdtContent>
      </w:sdt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何謂跨領域呢？跨領域學習的目的不只是「跨」（走出教室、走出校園、投入社會、邁向國際），而是透過學生的團隊合作、自主學習，創意與獨立思考充分運用所學、鏈結校園與社會、專業與產業，台灣與國際。跨領域的教與學方向多元，過程辛苦，少不了教師的專業帶領，和與合作對象（不同領域的班級、業界和社會單位）的充分溝通；更需要提供學生製作專案的數位技能訓練工作坊、舉辦校內競賽和展現成果的伸展台，以充實學生的履歷表，同時也與社會大眾分享輔仁大學之專業發展、人文關懷和國際化的教學成果。 </w:t>
          </w:r>
        </w:sdtContent>
      </w:sdt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工作坊培育專業技能與跨域能力</w:t>
          </w:r>
        </w:sdtContent>
      </w:sdt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現今社會各行各業都需要同時具備專業技能與跨域能力的人才，運用各種專業技能並結合跨領域能力，才可以為自己開啟斜槓人生，不會輕易在社會與時代變遷下被淘汰。在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「培力特色就業專長」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跨域學習的計畫中，外語學院共舉辦14場工作坊，工作坊專注在</w:t>
          </w:r>
        </w:sdtContent>
      </w:sdt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數位行銷</w:t>
          </w:r>
        </w:sdtContent>
      </w:sdt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以及</w:t>
          </w:r>
        </w:sdtContent>
      </w:sdt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知識網紅的</w:t>
          </w:r>
        </w:sdtContent>
      </w:sdt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培訓：由攝影技巧、影音編輯到頻道開設與行銷，期待同學由一系列的課程瞭解如何成為像阿滴一般的知識網紅，傳播自己擅長的語言與文化知識。</w:t>
          </w:r>
        </w:sdtContent>
      </w:sdt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color w:val="980000"/>
        </w:rPr>
      </w:pPr>
      <w:bookmarkStart w:colFirst="0" w:colLast="0" w:name="_heading=h.1fob9te" w:id="1"/>
      <w:bookmarkEnd w:id="1"/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另一個學習誘因就是校內外的競賽，並在「跨域學習成果伸展台」（</w:t>
          </w:r>
        </w:sdtContent>
      </w:sdt>
      <w:hyperlink r:id="rId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http://runway.fju.edu.tw/</w:t>
        </w:r>
      </w:hyperlink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）上展現成果。校內舉辦的競賽包括：外語學院舉辦的「跨域學習成果競賽」、「創意旅遊遊程競賽」。在此平台上，我們還可看到學生積極向外發展，在不同的全球或華人地區的競賽中，嶄露頭角：第一屆英千里文學/轉譯競賽頒獎典禮、2024輔仁大學第一屆「圖數據」競賽等等。無論在外語、運動、戲劇、口筆譯、研究論文、跨域創業、創意創客、資訊應用等，學生積極參加競賽，皆取得非常耀眼的成績，指導老師也功不可沒！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mz29hu46ki2j" w:id="2"/>
      <w:bookmarkEnd w:id="2"/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2024年6月18日由外語學院主辦的2024跨域學習成果競賽，分成「數位故事」與「圖數據分析」兩組。共吸引17組64位學生報名參加。其中，榮獲「圖數據分析」組第一名的西文系許少綺同學表示，她是選修李珉愷老師的「大數據與社群媒體」通識課才組隊參賽，對外語學院的學生來說，軟體實作比較難統整，幸好李老師安排了社群聲量、精誠資訊等兩位業師來講解專業數據分析。此次參賽主題為：「</w:t>
          </w:r>
        </w:sdtContent>
      </w:sdt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疫情後日本旅遊，台人最愛十大縣市景點周邊住宿大不同？！</w:t>
          </w:r>
        </w:sdtContent>
      </w:sdt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」。從以往被動接受資訊，到現在主動判斷資訊的正確性，外語學院和管理學院在組隊討論的過程中，外語學院從人文角度探討，關鍵字輔以英語增加資料量，管理學院從商業角度出發，專案發想從現實考量，系統化分工，不同領域的相互碰撞，相輔相成。</w:t>
          </w:r>
        </w:sdtContent>
      </w:sdt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k8djt72u17l3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4"/>
      <w:bookmarkEnd w:id="4"/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由工作坊、自主學習課程、到校內外競賽，本校期待越來越多學生積極自主跨域學習，充實履歷表，也在學習成果伸展台上展現成果，鋪設自己的職涯。</w:t>
          </w:r>
        </w:sdtContent>
      </w:sdt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runway.fju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36JTFXVrB4DpTGiFq1yjfH+fs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eCgIxNRIYChYIB0ISEhBBcmlhbCBVbmljb2RlIE1TGiYKAjE2EiAKHggHQhoKD1RpbWVzIE5ldyBSb21hbhIHR3VuZ3N1aBomCgIxNxIgCh4IB0IaCg9UaW1lcyBOZXcgUm9tYW4SB0d1bmdzdWgyCGguZ2pkZ3hzMgloLjFmb2I5dGUyDmgubXoyOWh1NDZraTJqMg5oLms4ZGp0NzJ1MTdsMzIJaC4zMGowemxsOAByITFLNkxKanl6NnFOamhLR01yMGRmODk5MGNYTHJsOHB1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2023-11-04T01:20:00Z</dcterms:created>
</cp:coreProperties>
</file>